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FA" w:rsidRPr="008B2AFC" w:rsidRDefault="00CD79FA" w:rsidP="00CD79FA">
      <w:pPr>
        <w:rPr>
          <w:sz w:val="36"/>
        </w:rPr>
      </w:pPr>
      <w:r w:rsidRPr="008B2AFC">
        <w:rPr>
          <w:sz w:val="36"/>
        </w:rPr>
        <w:t>2.1.5 Biological Membranes</w:t>
      </w:r>
      <w:r>
        <w:rPr>
          <w:sz w:val="36"/>
        </w:rPr>
        <w:t xml:space="preserve"> Mark Scheme</w:t>
      </w:r>
    </w:p>
    <w:p w:rsidR="00CD79FA" w:rsidRDefault="00CD79FA" w:rsidP="00CD79FA">
      <w:r>
        <w:t>Out of 4</w:t>
      </w:r>
      <w:r w:rsidR="0061101A">
        <w:t>8</w:t>
      </w:r>
    </w:p>
    <w:p w:rsidR="00CD79FA" w:rsidRPr="00CD3727" w:rsidRDefault="00665F9F">
      <w:pPr>
        <w:rPr>
          <w:b/>
        </w:rPr>
      </w:pPr>
      <w:r w:rsidRPr="00CD3727">
        <w:rPr>
          <w:b/>
        </w:rPr>
        <w:t>Section A</w:t>
      </w:r>
    </w:p>
    <w:p w:rsidR="00CD79FA" w:rsidRDefault="00CD79FA" w:rsidP="00CD79FA">
      <w:pPr>
        <w:pStyle w:val="ListParagraph"/>
        <w:numPr>
          <w:ilvl w:val="0"/>
          <w:numId w:val="1"/>
        </w:numPr>
      </w:pPr>
      <w:r>
        <w:t xml:space="preserve"> C</w:t>
      </w:r>
    </w:p>
    <w:p w:rsidR="00CD79FA" w:rsidRDefault="00CD79FA" w:rsidP="00CD79FA">
      <w:pPr>
        <w:pStyle w:val="ListParagraph"/>
        <w:numPr>
          <w:ilvl w:val="0"/>
          <w:numId w:val="1"/>
        </w:numPr>
      </w:pPr>
      <w:r>
        <w:t xml:space="preserve"> A</w:t>
      </w:r>
    </w:p>
    <w:p w:rsidR="00CD79FA" w:rsidRDefault="00CD79FA" w:rsidP="00CD79FA">
      <w:pPr>
        <w:pStyle w:val="ListParagraph"/>
        <w:numPr>
          <w:ilvl w:val="0"/>
          <w:numId w:val="1"/>
        </w:numPr>
      </w:pPr>
      <w:r>
        <w:t xml:space="preserve"> C</w:t>
      </w:r>
    </w:p>
    <w:p w:rsidR="00CD79FA" w:rsidRDefault="00CD79FA" w:rsidP="00CD79FA">
      <w:pPr>
        <w:pStyle w:val="ListParagraph"/>
        <w:numPr>
          <w:ilvl w:val="0"/>
          <w:numId w:val="1"/>
        </w:numPr>
      </w:pPr>
      <w:r>
        <w:t xml:space="preserve"> A</w:t>
      </w:r>
    </w:p>
    <w:p w:rsidR="00CD79FA" w:rsidRDefault="00CD79FA" w:rsidP="00CD79FA">
      <w:pPr>
        <w:pStyle w:val="ListParagraph"/>
        <w:numPr>
          <w:ilvl w:val="0"/>
          <w:numId w:val="1"/>
        </w:numPr>
      </w:pPr>
      <w:r>
        <w:t xml:space="preserve"> D</w:t>
      </w:r>
    </w:p>
    <w:p w:rsidR="00665F9F" w:rsidRDefault="00665F9F" w:rsidP="00665F9F">
      <w:pPr>
        <w:rPr>
          <w:b/>
        </w:rPr>
      </w:pPr>
      <w:r w:rsidRPr="00CD3727">
        <w:rPr>
          <w:b/>
        </w:rPr>
        <w:t>Section B</w:t>
      </w:r>
    </w:p>
    <w:p w:rsidR="004610D1" w:rsidRPr="00CD3727" w:rsidRDefault="004610D1" w:rsidP="00665F9F">
      <w:pPr>
        <w:rPr>
          <w:b/>
        </w:rPr>
      </w:pPr>
      <w:r>
        <w:rPr>
          <w:b/>
        </w:rPr>
        <w:t>Question 1</w:t>
      </w:r>
    </w:p>
    <w:p w:rsidR="00665F9F" w:rsidRDefault="00665F9F" w:rsidP="00665F9F">
      <w:r>
        <w:rPr>
          <w:noProof/>
          <w:lang w:eastAsia="en-GB"/>
        </w:rPr>
        <w:drawing>
          <wp:inline distT="0" distB="0" distL="0" distR="0" wp14:anchorId="311E79E9" wp14:editId="2A617674">
            <wp:extent cx="6645910" cy="3061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9F" w:rsidRDefault="00665F9F" w:rsidP="00665F9F">
      <w:r>
        <w:t>(ii)</w:t>
      </w:r>
      <w:r w:rsidR="00CD3727">
        <w:t xml:space="preserve"> </w:t>
      </w:r>
      <w:r>
        <w:t>Graph: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65F9F" w:rsidTr="00665F9F">
        <w:tc>
          <w:tcPr>
            <w:tcW w:w="5228" w:type="dxa"/>
          </w:tcPr>
          <w:p w:rsidR="00665F9F" w:rsidRDefault="00665F9F" w:rsidP="00665F9F">
            <w:r>
              <w:t>Water potential of sucrose on the x axis and percentage of cells plasmolysed on the y</w:t>
            </w:r>
            <w:r w:rsidR="003E605D">
              <w:t xml:space="preserve"> AND x axis with negative numbers</w:t>
            </w:r>
          </w:p>
          <w:p w:rsidR="00665F9F" w:rsidRDefault="00665F9F" w:rsidP="00665F9F"/>
          <w:p w:rsidR="00665F9F" w:rsidRDefault="00665F9F" w:rsidP="00665F9F">
            <w:r>
              <w:t xml:space="preserve">BOTH axes correctly labelled </w:t>
            </w:r>
            <w:r w:rsidRPr="00665F9F">
              <w:rPr>
                <w:u w:val="single"/>
              </w:rPr>
              <w:t>with units</w:t>
            </w:r>
            <w:r>
              <w:t xml:space="preserve"> as per headings in the table</w:t>
            </w:r>
          </w:p>
          <w:p w:rsidR="00665F9F" w:rsidRDefault="00665F9F" w:rsidP="00665F9F"/>
          <w:p w:rsidR="00665F9F" w:rsidRDefault="00602A19" w:rsidP="00665F9F">
            <w:r>
              <w:t>Scales equidistant</w:t>
            </w:r>
            <w:r w:rsidR="00CD3727">
              <w:t xml:space="preserve"> AND graph of appropriate size</w:t>
            </w:r>
          </w:p>
          <w:p w:rsidR="00665F9F" w:rsidRDefault="00665F9F" w:rsidP="00665F9F"/>
          <w:p w:rsidR="00665F9F" w:rsidRDefault="00665F9F" w:rsidP="00665F9F">
            <w:r>
              <w:t>Points plotted correctly</w:t>
            </w:r>
          </w:p>
          <w:p w:rsidR="00665F9F" w:rsidRDefault="00665F9F" w:rsidP="00665F9F"/>
          <w:p w:rsidR="00665F9F" w:rsidRDefault="008051F3" w:rsidP="00665F9F">
            <w:r>
              <w:t>Curve of best fit correctly drawn</w:t>
            </w:r>
          </w:p>
          <w:p w:rsidR="008051F3" w:rsidRDefault="008051F3" w:rsidP="00665F9F"/>
          <w:p w:rsidR="008051F3" w:rsidRDefault="008051F3" w:rsidP="00665F9F">
            <w:r>
              <w:t>Correct water potential estimated from 50% plasmolysis</w:t>
            </w:r>
          </w:p>
          <w:p w:rsidR="00CD3727" w:rsidRDefault="00CD3727" w:rsidP="00665F9F"/>
          <w:p w:rsidR="00CD3727" w:rsidRDefault="00CD3727" w:rsidP="00665F9F">
            <w:r>
              <w:t>ALLOW plotting of sucrose concentration against percentage of cells plasmolysed if student has then looked up equivalent water potential.</w:t>
            </w:r>
          </w:p>
        </w:tc>
        <w:tc>
          <w:tcPr>
            <w:tcW w:w="5228" w:type="dxa"/>
          </w:tcPr>
          <w:p w:rsidR="00665F9F" w:rsidRDefault="00665F9F" w:rsidP="00665F9F">
            <w:r>
              <w:t>1</w:t>
            </w:r>
          </w:p>
          <w:p w:rsidR="00665F9F" w:rsidRDefault="00665F9F" w:rsidP="00665F9F"/>
          <w:p w:rsidR="00CD3727" w:rsidRDefault="00CD3727" w:rsidP="00665F9F"/>
          <w:p w:rsidR="00665F9F" w:rsidRDefault="00665F9F" w:rsidP="00665F9F"/>
          <w:p w:rsidR="00665F9F" w:rsidRDefault="00665F9F" w:rsidP="00665F9F">
            <w:r>
              <w:t>1</w:t>
            </w:r>
          </w:p>
          <w:p w:rsidR="00665F9F" w:rsidRDefault="00665F9F" w:rsidP="00665F9F"/>
          <w:p w:rsidR="00665F9F" w:rsidRDefault="00665F9F" w:rsidP="00665F9F"/>
          <w:p w:rsidR="00665F9F" w:rsidRDefault="00665F9F" w:rsidP="00665F9F">
            <w:r>
              <w:t>1</w:t>
            </w:r>
          </w:p>
          <w:p w:rsidR="00665F9F" w:rsidRDefault="00665F9F" w:rsidP="00665F9F"/>
          <w:p w:rsidR="00665F9F" w:rsidRDefault="00665F9F" w:rsidP="00665F9F">
            <w:r>
              <w:t>1</w:t>
            </w:r>
          </w:p>
          <w:p w:rsidR="008051F3" w:rsidRDefault="008051F3" w:rsidP="00665F9F"/>
          <w:p w:rsidR="008051F3" w:rsidRDefault="008051F3" w:rsidP="00665F9F">
            <w:r>
              <w:t>1</w:t>
            </w:r>
          </w:p>
          <w:p w:rsidR="008051F3" w:rsidRDefault="008051F3" w:rsidP="00665F9F"/>
          <w:p w:rsidR="008051F3" w:rsidRDefault="008051F3" w:rsidP="00665F9F">
            <w:r>
              <w:t>1 (accept ecf from incorrect lobf)</w:t>
            </w:r>
          </w:p>
        </w:tc>
      </w:tr>
    </w:tbl>
    <w:p w:rsidR="00665F9F" w:rsidRDefault="00665F9F" w:rsidP="00665F9F"/>
    <w:p w:rsidR="00CD3727" w:rsidRDefault="00CD3727" w:rsidP="00665F9F"/>
    <w:p w:rsidR="00CD3727" w:rsidRDefault="00CD3727" w:rsidP="00665F9F"/>
    <w:p w:rsidR="0026460C" w:rsidRPr="0026460C" w:rsidRDefault="0026460C" w:rsidP="00665F9F">
      <w:pPr>
        <w:rPr>
          <w:i/>
        </w:rPr>
      </w:pPr>
      <w:r w:rsidRPr="0026460C">
        <w:rPr>
          <w:i/>
        </w:rPr>
        <w:t xml:space="preserve">    Repeatable</w:t>
      </w:r>
    </w:p>
    <w:p w:rsidR="009034CF" w:rsidRPr="009034CF" w:rsidRDefault="009034CF" w:rsidP="00665F9F">
      <w:pPr>
        <w:rPr>
          <w:b/>
          <w:bCs/>
          <w:iCs/>
        </w:rPr>
      </w:pPr>
      <w:r w:rsidRPr="009034CF">
        <w:rPr>
          <w:b/>
          <w:bCs/>
          <w:iCs/>
        </w:rPr>
        <w:t>Note that the Practical Handbook states:</w:t>
      </w:r>
    </w:p>
    <w:p w:rsidR="0026460C" w:rsidRDefault="0026460C" w:rsidP="00665F9F">
      <w:r>
        <w:rPr>
          <w:b/>
          <w:bCs/>
          <w:i/>
          <w:iCs/>
        </w:rPr>
        <w:t xml:space="preserve">Repeatability </w:t>
      </w:r>
      <w:r>
        <w:t>is the precision obtained when measurement results are produced over a short timescale by one person (or the same group) using the same equipment in the same place.</w:t>
      </w:r>
    </w:p>
    <w:p w:rsidR="0026460C" w:rsidRDefault="0026460C" w:rsidP="00665F9F">
      <w:r>
        <w:rPr>
          <w:b/>
          <w:bCs/>
          <w:i/>
          <w:iCs/>
        </w:rPr>
        <w:t xml:space="preserve">Precision </w:t>
      </w:r>
      <w:r>
        <w:t>is the closeness of agreement between independent measurements obtained under the same conditions. It depends only on the distribution of random errors (</w:t>
      </w:r>
      <w:r>
        <w:rPr>
          <w:i/>
          <w:iCs/>
        </w:rPr>
        <w:t xml:space="preserve">i.e. </w:t>
      </w:r>
      <w:r>
        <w:t>the spread of measurements) and does not relate to the true value.</w:t>
      </w:r>
    </w:p>
    <w:p w:rsidR="001F481F" w:rsidRDefault="001F65BE" w:rsidP="00665F9F">
      <w:r>
        <w:rPr>
          <w:noProof/>
          <w:lang w:eastAsia="en-GB"/>
        </w:rPr>
        <w:drawing>
          <wp:inline distT="0" distB="0" distL="0" distR="0" wp14:anchorId="1F4C4B20" wp14:editId="2DDAA289">
            <wp:extent cx="6645910" cy="1428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5" w:rsidRDefault="001A1E65" w:rsidP="00665F9F">
      <w:bookmarkStart w:id="0" w:name="_GoBack"/>
      <w:bookmarkEnd w:id="0"/>
    </w:p>
    <w:p w:rsidR="00CD3727" w:rsidRDefault="0026460C" w:rsidP="00665F9F">
      <w:r>
        <w:rPr>
          <w:noProof/>
          <w:lang w:eastAsia="en-GB"/>
        </w:rPr>
        <w:drawing>
          <wp:inline distT="0" distB="0" distL="0" distR="0" wp14:anchorId="616AA049" wp14:editId="05162F70">
            <wp:extent cx="6645910" cy="17595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0C" w:rsidRDefault="0026460C" w:rsidP="00665F9F"/>
    <w:p w:rsidR="00EA1DC0" w:rsidRDefault="00EA1DC0">
      <w:r>
        <w:br w:type="page"/>
      </w:r>
    </w:p>
    <w:p w:rsidR="00992E4F" w:rsidRDefault="004610D1" w:rsidP="00665F9F">
      <w:r>
        <w:lastRenderedPageBreak/>
        <w:t>Question 2</w:t>
      </w:r>
    </w:p>
    <w:p w:rsidR="004610D1" w:rsidRDefault="004610D1" w:rsidP="00665F9F">
      <w:r>
        <w:rPr>
          <w:noProof/>
          <w:lang w:eastAsia="en-GB"/>
        </w:rPr>
        <w:drawing>
          <wp:inline distT="0" distB="0" distL="0" distR="0" wp14:anchorId="49D195F5" wp14:editId="6779A63C">
            <wp:extent cx="6645910" cy="44748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9F" w:rsidRDefault="00EA1DC0" w:rsidP="00665F9F">
      <w:r>
        <w:rPr>
          <w:noProof/>
          <w:lang w:eastAsia="en-GB"/>
        </w:rPr>
        <w:drawing>
          <wp:inline distT="0" distB="0" distL="0" distR="0" wp14:anchorId="0102027A" wp14:editId="62D2C592">
            <wp:extent cx="6645910" cy="3532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9F" w:rsidRDefault="00F14E9F" w:rsidP="00665F9F"/>
    <w:p w:rsidR="00F14E9F" w:rsidRDefault="00F14E9F" w:rsidP="00665F9F">
      <w:r>
        <w:rPr>
          <w:noProof/>
          <w:lang w:eastAsia="en-GB"/>
        </w:rPr>
        <w:lastRenderedPageBreak/>
        <w:drawing>
          <wp:inline distT="0" distB="0" distL="0" distR="0" wp14:anchorId="14D0C139" wp14:editId="7B0CEA85">
            <wp:extent cx="6645910" cy="26543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9F" w:rsidRDefault="00F14E9F" w:rsidP="00665F9F">
      <w:r>
        <w:rPr>
          <w:noProof/>
          <w:lang w:eastAsia="en-GB"/>
        </w:rPr>
        <w:drawing>
          <wp:inline distT="0" distB="0" distL="0" distR="0" wp14:anchorId="334E8F76" wp14:editId="5F5D4FC6">
            <wp:extent cx="6645910" cy="41840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9F" w:rsidRDefault="00F14E9F" w:rsidP="00665F9F">
      <w:r>
        <w:rPr>
          <w:noProof/>
          <w:lang w:eastAsia="en-GB"/>
        </w:rPr>
        <w:lastRenderedPageBreak/>
        <w:drawing>
          <wp:inline distT="0" distB="0" distL="0" distR="0" wp14:anchorId="20D142C5" wp14:editId="1B64114A">
            <wp:extent cx="6645910" cy="40239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9F" w:rsidRDefault="00F14E9F" w:rsidP="00665F9F">
      <w:r>
        <w:rPr>
          <w:noProof/>
          <w:lang w:eastAsia="en-GB"/>
        </w:rPr>
        <w:drawing>
          <wp:inline distT="0" distB="0" distL="0" distR="0" wp14:anchorId="027E2B8E" wp14:editId="096D7B06">
            <wp:extent cx="6645910" cy="21450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E9F" w:rsidSect="00CD79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D91537"/>
    <w:multiLevelType w:val="hybridMultilevel"/>
    <w:tmpl w:val="04E070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FA"/>
    <w:rsid w:val="001A1E65"/>
    <w:rsid w:val="001F481F"/>
    <w:rsid w:val="001F65BE"/>
    <w:rsid w:val="0026460C"/>
    <w:rsid w:val="003E605D"/>
    <w:rsid w:val="004610D1"/>
    <w:rsid w:val="005E1D7C"/>
    <w:rsid w:val="00602A19"/>
    <w:rsid w:val="0061101A"/>
    <w:rsid w:val="00665F9F"/>
    <w:rsid w:val="006B4D4F"/>
    <w:rsid w:val="008051F3"/>
    <w:rsid w:val="009034CF"/>
    <w:rsid w:val="00992E4F"/>
    <w:rsid w:val="00CD3727"/>
    <w:rsid w:val="00CD79FA"/>
    <w:rsid w:val="00EA1DC0"/>
    <w:rsid w:val="00F1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91B952-8359-4C08-B71E-A394D9F5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9FA"/>
    <w:pPr>
      <w:ind w:left="720"/>
      <w:contextualSpacing/>
    </w:pPr>
  </w:style>
  <w:style w:type="table" w:styleId="TableGrid">
    <w:name w:val="Table Grid"/>
    <w:basedOn w:val="TableNormal"/>
    <w:uiPriority w:val="39"/>
    <w:rsid w:val="00665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Arthur Mellows Village College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 E</dc:creator>
  <cp:keywords/>
  <dc:description/>
  <cp:lastModifiedBy>Benton E</cp:lastModifiedBy>
  <cp:revision>15</cp:revision>
  <dcterms:created xsi:type="dcterms:W3CDTF">2015-07-13T07:39:00Z</dcterms:created>
  <dcterms:modified xsi:type="dcterms:W3CDTF">2015-08-24T11:45:00Z</dcterms:modified>
</cp:coreProperties>
</file>